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40AD" w14:textId="77777777" w:rsidR="00661E0E" w:rsidRDefault="00661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2BF036" w14:textId="77777777" w:rsidR="00661E0E" w:rsidRDefault="00661E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AB0668" w14:textId="77777777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City Name: 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  <w:t>City of Edina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6F21A5DC" w14:textId="77777777" w:rsidR="00661E0E" w:rsidRDefault="00661E0E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8E4E034" w14:textId="11167099" w:rsidR="00661E0E" w:rsidRDefault="00444B08">
      <w:pPr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Job Title: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BE75F8">
        <w:rPr>
          <w:rFonts w:ascii="Arial" w:hAnsi="Arial" w:cs="Arial"/>
          <w:b/>
          <w:color w:val="000000"/>
          <w:shd w:val="clear" w:color="auto" w:fill="FFFFFF"/>
        </w:rPr>
        <w:t>Edina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 xml:space="preserve"> – Summer </w:t>
      </w:r>
      <w:r w:rsidR="00BE75F8">
        <w:rPr>
          <w:rFonts w:ascii="Arial" w:hAnsi="Arial" w:cs="Arial"/>
          <w:b/>
          <w:color w:val="000000"/>
          <w:shd w:val="clear" w:color="auto" w:fill="FFFFFF"/>
        </w:rPr>
        <w:t xml:space="preserve">Seasonal 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>Positions</w:t>
      </w:r>
    </w:p>
    <w:p w14:paraId="7F7A31AF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0DD0FE17" w14:textId="271FBF86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Salary: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F7656E">
        <w:rPr>
          <w:rFonts w:ascii="Arial" w:hAnsi="Arial" w:cs="Arial"/>
          <w:b/>
          <w:color w:val="000000"/>
          <w:shd w:val="clear" w:color="auto" w:fill="FFFFFF"/>
        </w:rPr>
        <w:t>$1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>2</w:t>
      </w:r>
      <w:r w:rsidR="00F7656E">
        <w:rPr>
          <w:rFonts w:ascii="Arial" w:hAnsi="Arial" w:cs="Arial"/>
          <w:b/>
          <w:color w:val="000000"/>
          <w:shd w:val="clear" w:color="auto" w:fill="FFFFFF"/>
        </w:rPr>
        <w:t>.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>38</w:t>
      </w:r>
      <w:r w:rsidR="00F7656E">
        <w:rPr>
          <w:rFonts w:ascii="Arial" w:hAnsi="Arial" w:cs="Arial"/>
          <w:b/>
          <w:color w:val="000000"/>
          <w:shd w:val="clear" w:color="auto" w:fill="FFFFFF"/>
        </w:rPr>
        <w:t xml:space="preserve"> - $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>34.25</w:t>
      </w:r>
    </w:p>
    <w:p w14:paraId="25B0610B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A87AEAC" w14:textId="77777777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Department: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F7656E">
        <w:rPr>
          <w:rFonts w:ascii="Arial" w:hAnsi="Arial" w:cs="Arial"/>
          <w:b/>
          <w:color w:val="000000"/>
          <w:shd w:val="clear" w:color="auto" w:fill="FFFFFF"/>
        </w:rPr>
        <w:t>Parks &amp; Recreation, Public Works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4244E7DB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7FA1A2" w14:textId="5312ACA6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Opening/Closing Date: 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102744">
        <w:rPr>
          <w:rFonts w:ascii="Arial" w:hAnsi="Arial" w:cs="Arial"/>
          <w:b/>
          <w:color w:val="000000"/>
          <w:shd w:val="clear" w:color="auto" w:fill="FFFFFF"/>
        </w:rPr>
        <w:t>2/7/2022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– </w:t>
      </w:r>
      <w:r w:rsidR="0037537E">
        <w:rPr>
          <w:rFonts w:ascii="Arial" w:hAnsi="Arial" w:cs="Arial"/>
          <w:b/>
          <w:color w:val="000000"/>
          <w:shd w:val="clear" w:color="auto" w:fill="FFFFFF"/>
        </w:rPr>
        <w:t>until filled</w:t>
      </w:r>
    </w:p>
    <w:p w14:paraId="0368C555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566FC8F" w14:textId="628DDBB0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Job Type: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  <w:t xml:space="preserve">           </w:t>
      </w:r>
      <w:r w:rsidR="00D15066">
        <w:rPr>
          <w:rFonts w:ascii="Arial" w:hAnsi="Arial" w:cs="Arial"/>
          <w:b/>
          <w:color w:val="000000"/>
          <w:shd w:val="clear" w:color="auto" w:fill="FFFFFF"/>
        </w:rPr>
        <w:t>202</w:t>
      </w:r>
      <w:r w:rsidR="00102744">
        <w:rPr>
          <w:rFonts w:ascii="Arial" w:hAnsi="Arial" w:cs="Arial"/>
          <w:b/>
          <w:color w:val="000000"/>
          <w:shd w:val="clear" w:color="auto" w:fill="FFFFFF"/>
        </w:rPr>
        <w:t>2</w:t>
      </w:r>
      <w:r w:rsidR="00D1506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7656E">
        <w:rPr>
          <w:rFonts w:ascii="Arial" w:hAnsi="Arial" w:cs="Arial"/>
          <w:b/>
          <w:color w:val="000000"/>
          <w:shd w:val="clear" w:color="auto" w:fill="FFFFFF"/>
        </w:rPr>
        <w:t>Summer Seasonal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</w:p>
    <w:p w14:paraId="3AF3DA02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7FF5352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92C4D66" w14:textId="77777777" w:rsidR="00661E0E" w:rsidRDefault="00661E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3A22F61" w14:textId="77777777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General Duties:</w:t>
      </w:r>
    </w:p>
    <w:p w14:paraId="5000503D" w14:textId="4F882294" w:rsidR="00F7656E" w:rsidRDefault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>
        <w:rPr>
          <w:rFonts w:ascii="Arial" w:hAnsi="Arial" w:cs="Arial"/>
          <w:color w:val="4E4C4A"/>
          <w:sz w:val="18"/>
          <w:szCs w:val="18"/>
        </w:rPr>
        <w:t xml:space="preserve">The </w:t>
      </w:r>
      <w:r w:rsidRPr="00F7656E">
        <w:rPr>
          <w:rFonts w:ascii="Arial" w:hAnsi="Arial" w:cs="Arial"/>
          <w:color w:val="4E4C4A"/>
          <w:sz w:val="18"/>
          <w:szCs w:val="18"/>
        </w:rPr>
        <w:t>City of Edina</w:t>
      </w:r>
      <w:r>
        <w:rPr>
          <w:rFonts w:ascii="Arial" w:hAnsi="Arial" w:cs="Arial"/>
          <w:color w:val="4E4C4A"/>
          <w:sz w:val="18"/>
          <w:szCs w:val="18"/>
        </w:rPr>
        <w:t xml:space="preserve"> is currently accepting applications for the </w:t>
      </w:r>
      <w:r w:rsidR="00D15066">
        <w:rPr>
          <w:rFonts w:ascii="Arial" w:hAnsi="Arial" w:cs="Arial"/>
          <w:color w:val="4E4C4A"/>
          <w:sz w:val="18"/>
          <w:szCs w:val="18"/>
        </w:rPr>
        <w:t xml:space="preserve">some of the </w:t>
      </w:r>
      <w:r>
        <w:rPr>
          <w:rFonts w:ascii="Arial" w:hAnsi="Arial" w:cs="Arial"/>
          <w:color w:val="4E4C4A"/>
          <w:sz w:val="18"/>
          <w:szCs w:val="18"/>
        </w:rPr>
        <w:t>following 202</w:t>
      </w:r>
      <w:r w:rsidR="00102744">
        <w:rPr>
          <w:rFonts w:ascii="Arial" w:hAnsi="Arial" w:cs="Arial"/>
          <w:color w:val="4E4C4A"/>
          <w:sz w:val="18"/>
          <w:szCs w:val="18"/>
        </w:rPr>
        <w:t>2</w:t>
      </w:r>
      <w:r>
        <w:rPr>
          <w:rFonts w:ascii="Arial" w:hAnsi="Arial" w:cs="Arial"/>
          <w:color w:val="4E4C4A"/>
          <w:sz w:val="18"/>
          <w:szCs w:val="18"/>
        </w:rPr>
        <w:t xml:space="preserve"> Summer Seasonal Positions:</w:t>
      </w:r>
    </w:p>
    <w:p w14:paraId="3713103F" w14:textId="77777777" w:rsidR="00F7656E" w:rsidRDefault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</w:p>
    <w:p w14:paraId="0360F399" w14:textId="77777777" w:rsidR="00F7656E" w:rsidRDefault="00F7656E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Braemar Golf Course</w:t>
      </w:r>
      <w:r>
        <w:rPr>
          <w:rFonts w:ascii="Arial" w:hAnsi="Arial" w:cs="Arial"/>
          <w:color w:val="4E4C4A"/>
          <w:sz w:val="18"/>
          <w:szCs w:val="18"/>
        </w:rPr>
        <w:t xml:space="preserve"> – Guest Services and Maintenance</w:t>
      </w:r>
    </w:p>
    <w:p w14:paraId="396DE7C2" w14:textId="7B3A2F22" w:rsidR="00F7656E" w:rsidRDefault="00F7656E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Edina Aquatic Center</w:t>
      </w:r>
      <w:r>
        <w:rPr>
          <w:rFonts w:ascii="Arial" w:hAnsi="Arial" w:cs="Arial"/>
          <w:color w:val="4E4C4A"/>
          <w:sz w:val="18"/>
          <w:szCs w:val="18"/>
        </w:rPr>
        <w:t xml:space="preserve"> – Guest Services</w:t>
      </w:r>
      <w:r w:rsidR="00D15066">
        <w:rPr>
          <w:rFonts w:ascii="Arial" w:hAnsi="Arial" w:cs="Arial"/>
          <w:color w:val="4E4C4A"/>
          <w:sz w:val="18"/>
          <w:szCs w:val="18"/>
        </w:rPr>
        <w:t xml:space="preserve"> and Lifeguards</w:t>
      </w:r>
    </w:p>
    <w:p w14:paraId="661E2273" w14:textId="196C7DA9" w:rsidR="00341A9A" w:rsidRPr="00341A9A" w:rsidRDefault="00F7656E" w:rsidP="00341A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Centennial Lakes Park</w:t>
      </w:r>
      <w:r>
        <w:rPr>
          <w:rFonts w:ascii="Arial" w:hAnsi="Arial" w:cs="Arial"/>
          <w:color w:val="4E4C4A"/>
          <w:sz w:val="18"/>
          <w:szCs w:val="18"/>
        </w:rPr>
        <w:t xml:space="preserve"> – Guest Services</w:t>
      </w:r>
      <w:r w:rsidR="00341A9A">
        <w:rPr>
          <w:rFonts w:ascii="Arial" w:hAnsi="Arial" w:cs="Arial"/>
          <w:color w:val="4E4C4A"/>
          <w:sz w:val="18"/>
          <w:szCs w:val="18"/>
        </w:rPr>
        <w:t>,</w:t>
      </w:r>
      <w:r>
        <w:rPr>
          <w:rFonts w:ascii="Arial" w:hAnsi="Arial" w:cs="Arial"/>
          <w:color w:val="4E4C4A"/>
          <w:sz w:val="18"/>
          <w:szCs w:val="18"/>
        </w:rPr>
        <w:t xml:space="preserve"> Maintenance</w:t>
      </w:r>
      <w:r w:rsidR="00341A9A">
        <w:rPr>
          <w:rFonts w:ascii="Arial" w:hAnsi="Arial" w:cs="Arial"/>
          <w:color w:val="4E4C4A"/>
          <w:sz w:val="18"/>
          <w:szCs w:val="18"/>
        </w:rPr>
        <w:t xml:space="preserve"> and Event Coordinator</w:t>
      </w:r>
    </w:p>
    <w:p w14:paraId="3DCA3B15" w14:textId="2C9244AD" w:rsidR="00F7656E" w:rsidRDefault="00F7656E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Park Maintenance</w:t>
      </w:r>
      <w:r w:rsidR="00102744">
        <w:rPr>
          <w:rFonts w:ascii="Arial" w:hAnsi="Arial" w:cs="Arial"/>
          <w:color w:val="4E4C4A"/>
          <w:sz w:val="18"/>
          <w:szCs w:val="18"/>
        </w:rPr>
        <w:t xml:space="preserve"> – Ground, Field and Park maintenance </w:t>
      </w:r>
    </w:p>
    <w:p w14:paraId="12496E79" w14:textId="01A257EB" w:rsidR="00F7656E" w:rsidRDefault="00F7656E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Public Works positions</w:t>
      </w:r>
      <w:r w:rsidR="00102744">
        <w:rPr>
          <w:rFonts w:ascii="Arial" w:hAnsi="Arial" w:cs="Arial"/>
          <w:color w:val="4E4C4A"/>
          <w:sz w:val="18"/>
          <w:szCs w:val="18"/>
        </w:rPr>
        <w:t xml:space="preserve"> – Streets, Utilities, and Mechanic</w:t>
      </w:r>
    </w:p>
    <w:p w14:paraId="261FC344" w14:textId="4379BD5B" w:rsidR="00F7656E" w:rsidRDefault="00F7656E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Recreational Programs</w:t>
      </w:r>
      <w:r w:rsidR="00102744">
        <w:rPr>
          <w:rFonts w:ascii="Arial" w:hAnsi="Arial" w:cs="Arial"/>
          <w:color w:val="4E4C4A"/>
          <w:sz w:val="18"/>
          <w:szCs w:val="18"/>
        </w:rPr>
        <w:t xml:space="preserve"> – Tennis and Playgrounds</w:t>
      </w:r>
    </w:p>
    <w:p w14:paraId="3062266C" w14:textId="545E0040" w:rsidR="00102744" w:rsidRDefault="00102744" w:rsidP="00F7656E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 w:rsidRPr="00BE75F8">
        <w:rPr>
          <w:rFonts w:ascii="Arial" w:hAnsi="Arial" w:cs="Arial"/>
          <w:b/>
          <w:bCs/>
          <w:color w:val="4E4C4A"/>
          <w:sz w:val="18"/>
          <w:szCs w:val="18"/>
        </w:rPr>
        <w:t>Umpires</w:t>
      </w:r>
      <w:r>
        <w:rPr>
          <w:rFonts w:ascii="Arial" w:hAnsi="Arial" w:cs="Arial"/>
          <w:color w:val="4E4C4A"/>
          <w:sz w:val="18"/>
          <w:szCs w:val="18"/>
        </w:rPr>
        <w:t xml:space="preserve"> – Adult Softball League</w:t>
      </w:r>
    </w:p>
    <w:p w14:paraId="2B92E118" w14:textId="77777777" w:rsidR="00F7656E" w:rsidRDefault="00F7656E" w:rsidP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</w:p>
    <w:p w14:paraId="3CD223F2" w14:textId="6F25ED4B" w:rsidR="00F7656E" w:rsidRDefault="00F7656E" w:rsidP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>
        <w:rPr>
          <w:rFonts w:ascii="Arial" w:hAnsi="Arial" w:cs="Arial"/>
          <w:color w:val="4E4C4A"/>
          <w:sz w:val="18"/>
          <w:szCs w:val="18"/>
        </w:rPr>
        <w:t xml:space="preserve">Positions </w:t>
      </w:r>
      <w:r w:rsidR="00BE75F8">
        <w:rPr>
          <w:rFonts w:ascii="Arial" w:hAnsi="Arial" w:cs="Arial"/>
          <w:color w:val="4E4C4A"/>
          <w:sz w:val="18"/>
          <w:szCs w:val="18"/>
        </w:rPr>
        <w:t xml:space="preserve">can be up to </w:t>
      </w:r>
      <w:r>
        <w:rPr>
          <w:rFonts w:ascii="Arial" w:hAnsi="Arial" w:cs="Arial"/>
          <w:color w:val="4E4C4A"/>
          <w:sz w:val="18"/>
          <w:szCs w:val="18"/>
        </w:rPr>
        <w:t>six months maximum, from the months of April – October 202</w:t>
      </w:r>
      <w:r w:rsidR="00102744">
        <w:rPr>
          <w:rFonts w:ascii="Arial" w:hAnsi="Arial" w:cs="Arial"/>
          <w:color w:val="4E4C4A"/>
          <w:sz w:val="18"/>
          <w:szCs w:val="18"/>
        </w:rPr>
        <w:t>2</w:t>
      </w:r>
      <w:r>
        <w:rPr>
          <w:rFonts w:ascii="Arial" w:hAnsi="Arial" w:cs="Arial"/>
          <w:color w:val="4E4C4A"/>
          <w:sz w:val="18"/>
          <w:szCs w:val="18"/>
        </w:rPr>
        <w:t xml:space="preserve"> and salaries do vary by positions.  Must be 16 years of age and some positions require you to be 18 years or older.</w:t>
      </w:r>
      <w:r w:rsidR="00444B08">
        <w:rPr>
          <w:rFonts w:ascii="Arial" w:hAnsi="Arial" w:cs="Arial"/>
          <w:color w:val="4E4C4A"/>
          <w:sz w:val="18"/>
          <w:szCs w:val="18"/>
        </w:rPr>
        <w:t xml:space="preserve"> Positions will remain open until filled</w:t>
      </w:r>
      <w:r w:rsidR="00BE75F8">
        <w:rPr>
          <w:rFonts w:ascii="Arial" w:hAnsi="Arial" w:cs="Arial"/>
          <w:color w:val="4E4C4A"/>
          <w:sz w:val="18"/>
          <w:szCs w:val="18"/>
        </w:rPr>
        <w:t xml:space="preserve"> so hurry to apply.</w:t>
      </w:r>
    </w:p>
    <w:p w14:paraId="1D0D5C25" w14:textId="2494C1B3" w:rsidR="00BE75F8" w:rsidRDefault="00BE75F8" w:rsidP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</w:p>
    <w:p w14:paraId="79D7A3BA" w14:textId="646D7916" w:rsidR="00BE75F8" w:rsidRPr="00F7656E" w:rsidRDefault="00BE75F8" w:rsidP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  <w:r>
        <w:rPr>
          <w:rFonts w:ascii="Arial" w:hAnsi="Arial" w:cs="Arial"/>
          <w:color w:val="4E4C4A"/>
          <w:sz w:val="18"/>
          <w:szCs w:val="18"/>
        </w:rPr>
        <w:t xml:space="preserve">Some positions offer referral and commitment bonuses. </w:t>
      </w:r>
    </w:p>
    <w:p w14:paraId="64B9C6AA" w14:textId="77777777" w:rsidR="00F7656E" w:rsidRDefault="00F7656E">
      <w:pPr>
        <w:autoSpaceDE w:val="0"/>
        <w:autoSpaceDN w:val="0"/>
        <w:adjustRightInd w:val="0"/>
        <w:jc w:val="both"/>
        <w:rPr>
          <w:rFonts w:ascii="Arial" w:hAnsi="Arial" w:cs="Arial"/>
          <w:color w:val="4E4C4A"/>
          <w:sz w:val="18"/>
          <w:szCs w:val="18"/>
        </w:rPr>
      </w:pPr>
    </w:p>
    <w:p w14:paraId="46075A19" w14:textId="77777777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4E4C4A"/>
          <w:sz w:val="18"/>
          <w:szCs w:val="18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>Apply:</w:t>
      </w:r>
    </w:p>
    <w:p w14:paraId="231851F7" w14:textId="77777777" w:rsidR="00661E0E" w:rsidRDefault="00444B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For more information or to apply please visit the City of Edina website at </w:t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</w:rPr>
          <w:t>www.EdinaMN.gov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sectPr w:rsidR="00661E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C0A"/>
    <w:multiLevelType w:val="hybridMultilevel"/>
    <w:tmpl w:val="EC34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4531"/>
    <w:multiLevelType w:val="hybridMultilevel"/>
    <w:tmpl w:val="3D5C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11DDF"/>
    <w:multiLevelType w:val="hybridMultilevel"/>
    <w:tmpl w:val="3E36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0E"/>
    <w:rsid w:val="00102744"/>
    <w:rsid w:val="00341A9A"/>
    <w:rsid w:val="0037537E"/>
    <w:rsid w:val="00444B08"/>
    <w:rsid w:val="004E3573"/>
    <w:rsid w:val="00661E0E"/>
    <w:rsid w:val="00791CC8"/>
    <w:rsid w:val="00BE75F8"/>
    <w:rsid w:val="00CB32C9"/>
    <w:rsid w:val="00D15066"/>
    <w:rsid w:val="00F73111"/>
    <w:rsid w:val="00F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88559"/>
  <w15:chartTrackingRefBased/>
  <w15:docId w15:val="{322BF580-DD38-4A3F-81B7-6F584B78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naM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EDINA – FT SEASONAL ENGINEERING AIDE</vt:lpstr>
    </vt:vector>
  </TitlesOfParts>
  <Company>City of Edina</Company>
  <LinksUpToDate>false</LinksUpToDate>
  <CharactersWithSpaces>1216</CharactersWithSpaces>
  <SharedDoc>false</SharedDoc>
  <HLinks>
    <vt:vector size="6" baseType="variant">
      <vt:variant>
        <vt:i4>3735670</vt:i4>
      </vt:variant>
      <vt:variant>
        <vt:i4>0</vt:i4>
      </vt:variant>
      <vt:variant>
        <vt:i4>0</vt:i4>
      </vt:variant>
      <vt:variant>
        <vt:i4>5</vt:i4>
      </vt:variant>
      <vt:variant>
        <vt:lpwstr>http://www.edinamn.gov/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EDINA – FT SEASONAL ENGINEERING AIDE</dc:title>
  <dc:subject/>
  <dc:creator>cfiedler</dc:creator>
  <cp:keywords/>
  <cp:lastModifiedBy>Terri Wilson</cp:lastModifiedBy>
  <cp:revision>7</cp:revision>
  <dcterms:created xsi:type="dcterms:W3CDTF">2022-02-07T16:55:00Z</dcterms:created>
  <dcterms:modified xsi:type="dcterms:W3CDTF">2022-02-08T16:27:00Z</dcterms:modified>
</cp:coreProperties>
</file>